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5BD" w:rsidRDefault="00AE15BD" w:rsidP="00AE15BD">
      <w:pPr>
        <w:pStyle w:val="Default"/>
        <w:jc w:val="center"/>
      </w:pPr>
      <w:r>
        <w:rPr>
          <w:noProof/>
          <w:lang w:eastAsia="it-IT"/>
        </w:rPr>
        <w:drawing>
          <wp:inline distT="0" distB="0" distL="0" distR="0">
            <wp:extent cx="755650" cy="855026"/>
            <wp:effectExtent l="0" t="0" r="6350" b="254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acronimo_FLC_CGIL_L_Aquil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779" cy="874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15BD" w:rsidRDefault="00AE15BD" w:rsidP="00AE15BD">
      <w:pPr>
        <w:pStyle w:val="Default"/>
        <w:numPr>
          <w:ilvl w:val="0"/>
          <w:numId w:val="2"/>
        </w:numPr>
        <w:rPr>
          <w:sz w:val="23"/>
          <w:szCs w:val="23"/>
        </w:rPr>
      </w:pPr>
    </w:p>
    <w:p w:rsidR="00AE15BD" w:rsidRDefault="00AE15BD" w:rsidP="00AE15BD">
      <w:pPr>
        <w:pStyle w:val="Default"/>
        <w:spacing w:line="360" w:lineRule="auto"/>
        <w:jc w:val="both"/>
        <w:rPr>
          <w:rFonts w:ascii="Arial" w:hAnsi="Arial" w:cs="Arial"/>
          <w:b/>
          <w:bCs/>
          <w:color w:val="FF0000"/>
          <w:sz w:val="36"/>
          <w:szCs w:val="36"/>
        </w:rPr>
      </w:pPr>
      <w:r w:rsidRPr="00AE15BD">
        <w:rPr>
          <w:rFonts w:ascii="Arial" w:hAnsi="Arial" w:cs="Arial"/>
          <w:b/>
          <w:bCs/>
          <w:color w:val="FF0000"/>
          <w:sz w:val="36"/>
          <w:szCs w:val="36"/>
        </w:rPr>
        <w:t>RIFORMA DEGLI ISTITUTI TECNICI E LE CONSEGUENZE SUGLI</w:t>
      </w:r>
      <w:r w:rsidRPr="00AE15BD">
        <w:rPr>
          <w:rFonts w:ascii="Arial" w:hAnsi="Arial" w:cs="Arial"/>
          <w:color w:val="auto"/>
          <w:sz w:val="36"/>
          <w:szCs w:val="36"/>
        </w:rPr>
        <w:t xml:space="preserve"> </w:t>
      </w:r>
      <w:r w:rsidRPr="00AE15BD">
        <w:rPr>
          <w:rFonts w:ascii="Arial" w:hAnsi="Arial" w:cs="Arial"/>
          <w:b/>
          <w:bCs/>
          <w:color w:val="FF0000"/>
          <w:sz w:val="36"/>
          <w:szCs w:val="36"/>
        </w:rPr>
        <w:t xml:space="preserve">ORGANICI 2026/2027: </w:t>
      </w:r>
    </w:p>
    <w:p w:rsidR="00AE15BD" w:rsidRPr="00AE15BD" w:rsidRDefault="00AE15BD" w:rsidP="00AE15BD">
      <w:pPr>
        <w:pStyle w:val="Default"/>
        <w:spacing w:line="360" w:lineRule="auto"/>
        <w:jc w:val="center"/>
        <w:rPr>
          <w:rFonts w:ascii="Arial" w:hAnsi="Arial" w:cs="Arial"/>
          <w:color w:val="auto"/>
          <w:sz w:val="36"/>
          <w:szCs w:val="36"/>
        </w:rPr>
      </w:pPr>
      <w:r w:rsidRPr="00AE15BD">
        <w:rPr>
          <w:rFonts w:ascii="Arial" w:hAnsi="Arial" w:cs="Arial"/>
          <w:b/>
          <w:bCs/>
          <w:color w:val="FF0000"/>
          <w:sz w:val="36"/>
          <w:szCs w:val="36"/>
        </w:rPr>
        <w:t>SEMINARIO ONLINE IL 29 APRILE</w:t>
      </w:r>
    </w:p>
    <w:p w:rsidR="00AE15BD" w:rsidRPr="00AE15BD" w:rsidRDefault="00AE15BD" w:rsidP="00AE15BD">
      <w:pPr>
        <w:pStyle w:val="Default"/>
        <w:tabs>
          <w:tab w:val="left" w:pos="6946"/>
        </w:tabs>
        <w:spacing w:line="360" w:lineRule="auto"/>
        <w:rPr>
          <w:rFonts w:ascii="Arial" w:hAnsi="Arial" w:cs="Arial"/>
          <w:b/>
          <w:bCs/>
        </w:rPr>
      </w:pPr>
    </w:p>
    <w:p w:rsidR="00AE15BD" w:rsidRPr="00AE15BD" w:rsidRDefault="00AE15BD" w:rsidP="00AE15BD">
      <w:pPr>
        <w:pStyle w:val="Default"/>
        <w:tabs>
          <w:tab w:val="left" w:pos="6946"/>
        </w:tabs>
        <w:spacing w:line="360" w:lineRule="auto"/>
        <w:jc w:val="both"/>
        <w:rPr>
          <w:rFonts w:ascii="Arial" w:hAnsi="Arial" w:cs="Arial"/>
        </w:rPr>
      </w:pPr>
      <w:r w:rsidRPr="00AE15BD">
        <w:rPr>
          <w:rFonts w:ascii="Arial" w:hAnsi="Arial" w:cs="Arial"/>
          <w:b/>
          <w:bCs/>
        </w:rPr>
        <w:t xml:space="preserve">L’iniziativa, organizzata dalla FLC CGIL e Proteo Fare Sapere, si terrà dalle ore 15:00 alle 19:00. È possibile partecipare inviando il modulo di iscrizione indicato nella locandina </w:t>
      </w:r>
    </w:p>
    <w:p w:rsidR="00AE15BD" w:rsidRPr="00AE15BD" w:rsidRDefault="00AE15BD" w:rsidP="00AE15BD">
      <w:pPr>
        <w:pStyle w:val="Default"/>
        <w:spacing w:line="360" w:lineRule="auto"/>
        <w:jc w:val="both"/>
        <w:rPr>
          <w:rFonts w:ascii="Arial" w:hAnsi="Arial" w:cs="Arial"/>
        </w:rPr>
      </w:pPr>
      <w:r w:rsidRPr="00AE15BD">
        <w:rPr>
          <w:rFonts w:ascii="Arial" w:hAnsi="Arial" w:cs="Arial"/>
        </w:rPr>
        <w:t xml:space="preserve">Il riordino degli istituti tecnici, oltre a prevedere </w:t>
      </w:r>
      <w:r w:rsidRPr="00AE15BD">
        <w:rPr>
          <w:rFonts w:ascii="Arial" w:hAnsi="Arial" w:cs="Arial"/>
          <w:b/>
          <w:bCs/>
        </w:rPr>
        <w:t xml:space="preserve">pesanti ricadute occupazionali </w:t>
      </w:r>
      <w:r w:rsidRPr="00AE15BD">
        <w:rPr>
          <w:rFonts w:ascii="Arial" w:hAnsi="Arial" w:cs="Arial"/>
        </w:rPr>
        <w:t xml:space="preserve">sul settore, </w:t>
      </w:r>
      <w:r w:rsidRPr="00AE15BD">
        <w:rPr>
          <w:rFonts w:ascii="Arial" w:hAnsi="Arial" w:cs="Arial"/>
          <w:b/>
          <w:bCs/>
        </w:rPr>
        <w:t xml:space="preserve">incide profondamente sul sistema di istruzione </w:t>
      </w:r>
      <w:r w:rsidRPr="00AE15BD">
        <w:rPr>
          <w:rFonts w:ascii="Arial" w:hAnsi="Arial" w:cs="Arial"/>
        </w:rPr>
        <w:t xml:space="preserve">e sul rapporto di quest’ultimo con la società nel suo complesso, impoverendo la funzione formativa generale della scuola secondaria di II grado. </w:t>
      </w:r>
    </w:p>
    <w:p w:rsidR="00AE15BD" w:rsidRPr="00AE15BD" w:rsidRDefault="00AE15BD" w:rsidP="00AE15BD">
      <w:pPr>
        <w:pStyle w:val="Default"/>
        <w:spacing w:line="360" w:lineRule="auto"/>
        <w:jc w:val="both"/>
        <w:rPr>
          <w:rFonts w:ascii="Arial" w:hAnsi="Arial" w:cs="Arial"/>
        </w:rPr>
      </w:pPr>
      <w:r w:rsidRPr="00AE15BD">
        <w:rPr>
          <w:rFonts w:ascii="Arial" w:hAnsi="Arial" w:cs="Arial"/>
        </w:rPr>
        <w:t xml:space="preserve">La </w:t>
      </w:r>
      <w:r w:rsidRPr="00AE15BD">
        <w:rPr>
          <w:rFonts w:ascii="Arial" w:hAnsi="Arial" w:cs="Arial"/>
          <w:b/>
          <w:bCs/>
        </w:rPr>
        <w:t xml:space="preserve">FLC CGIL </w:t>
      </w:r>
      <w:r w:rsidRPr="00AE15BD">
        <w:rPr>
          <w:rFonts w:ascii="Arial" w:hAnsi="Arial" w:cs="Arial"/>
        </w:rPr>
        <w:t xml:space="preserve">e </w:t>
      </w:r>
      <w:r w:rsidRPr="00AE15BD">
        <w:rPr>
          <w:rFonts w:ascii="Arial" w:hAnsi="Arial" w:cs="Arial"/>
          <w:b/>
          <w:bCs/>
        </w:rPr>
        <w:t>Proteo Fare Sapere</w:t>
      </w:r>
      <w:r w:rsidRPr="00AE15BD">
        <w:rPr>
          <w:rFonts w:ascii="Arial" w:hAnsi="Arial" w:cs="Arial"/>
        </w:rPr>
        <w:t xml:space="preserve">, nella convinzione che, al contrario, sia sempre più necessario e urgente valorizzare e rendere ancora attuale la funzione di promozione che la Costituzione assegna alla Scuola della Repubblica, hanno organizzato un </w:t>
      </w:r>
      <w:r w:rsidRPr="00AE15BD">
        <w:rPr>
          <w:rFonts w:ascii="Arial" w:hAnsi="Arial" w:cs="Arial"/>
          <w:b/>
          <w:bCs/>
        </w:rPr>
        <w:t>seminario</w:t>
      </w:r>
      <w:r w:rsidRPr="00AE15BD">
        <w:rPr>
          <w:rFonts w:ascii="Arial" w:hAnsi="Arial" w:cs="Arial"/>
        </w:rPr>
        <w:t xml:space="preserve">, che intende essere occasione di </w:t>
      </w:r>
      <w:r w:rsidRPr="00AE15BD">
        <w:rPr>
          <w:rFonts w:ascii="Arial" w:hAnsi="Arial" w:cs="Arial"/>
          <w:b/>
          <w:bCs/>
        </w:rPr>
        <w:t xml:space="preserve">discussione </w:t>
      </w:r>
      <w:r w:rsidRPr="00AE15BD">
        <w:rPr>
          <w:rFonts w:ascii="Arial" w:hAnsi="Arial" w:cs="Arial"/>
        </w:rPr>
        <w:t xml:space="preserve">e </w:t>
      </w:r>
      <w:r w:rsidRPr="00AE15BD">
        <w:rPr>
          <w:rFonts w:ascii="Arial" w:hAnsi="Arial" w:cs="Arial"/>
          <w:b/>
          <w:bCs/>
        </w:rPr>
        <w:t>confronto</w:t>
      </w:r>
      <w:r w:rsidRPr="00AE15BD">
        <w:rPr>
          <w:rFonts w:ascii="Arial" w:hAnsi="Arial" w:cs="Arial"/>
        </w:rPr>
        <w:t xml:space="preserve">. </w:t>
      </w:r>
    </w:p>
    <w:p w:rsidR="00AE15BD" w:rsidRPr="00AE15BD" w:rsidRDefault="00AE15BD" w:rsidP="00AE15BD">
      <w:pPr>
        <w:pStyle w:val="Default"/>
        <w:spacing w:line="360" w:lineRule="auto"/>
        <w:jc w:val="both"/>
        <w:rPr>
          <w:rFonts w:ascii="Arial" w:hAnsi="Arial" w:cs="Arial"/>
        </w:rPr>
      </w:pPr>
      <w:r w:rsidRPr="00AE15BD">
        <w:rPr>
          <w:rFonts w:ascii="Arial" w:hAnsi="Arial" w:cs="Arial"/>
        </w:rPr>
        <w:t xml:space="preserve">Il </w:t>
      </w:r>
      <w:proofErr w:type="spellStart"/>
      <w:r w:rsidRPr="00AE15BD">
        <w:rPr>
          <w:rFonts w:ascii="Arial" w:hAnsi="Arial" w:cs="Arial"/>
        </w:rPr>
        <w:t>webinar</w:t>
      </w:r>
      <w:proofErr w:type="spellEnd"/>
      <w:r w:rsidRPr="00AE15BD">
        <w:rPr>
          <w:rFonts w:ascii="Arial" w:hAnsi="Arial" w:cs="Arial"/>
        </w:rPr>
        <w:t xml:space="preserve">, grazie all’intervento di chi ha già concretamente sperimentato la predisposizione degli organici, proverà a realizzare una </w:t>
      </w:r>
      <w:r w:rsidRPr="00AE15BD">
        <w:rPr>
          <w:rFonts w:ascii="Arial" w:hAnsi="Arial" w:cs="Arial"/>
          <w:b/>
          <w:bCs/>
        </w:rPr>
        <w:t>proiezione delle conseguenze che la riforma degli istituti tecnici avrà sulla qualità dell’offerta formativa e sui tagli agli organici a partire dal prossimo anno scolastico 2026/2027</w:t>
      </w:r>
      <w:r w:rsidRPr="00AE15BD">
        <w:rPr>
          <w:rFonts w:ascii="Arial" w:hAnsi="Arial" w:cs="Arial"/>
        </w:rPr>
        <w:t xml:space="preserve">. </w:t>
      </w:r>
    </w:p>
    <w:p w:rsidR="00AE15BD" w:rsidRPr="00AE15BD" w:rsidRDefault="00AE15BD" w:rsidP="00AE15BD">
      <w:pPr>
        <w:pStyle w:val="Default"/>
        <w:spacing w:line="360" w:lineRule="auto"/>
        <w:jc w:val="both"/>
        <w:rPr>
          <w:rFonts w:ascii="Arial" w:hAnsi="Arial" w:cs="Arial"/>
        </w:rPr>
      </w:pPr>
      <w:r w:rsidRPr="00AE15BD">
        <w:rPr>
          <w:rFonts w:ascii="Arial" w:hAnsi="Arial" w:cs="Arial"/>
        </w:rPr>
        <w:t xml:space="preserve">L’iniziativa, rivolta principalmente al </w:t>
      </w:r>
      <w:r w:rsidRPr="00AE15BD">
        <w:rPr>
          <w:rFonts w:ascii="Arial" w:hAnsi="Arial" w:cs="Arial"/>
          <w:b/>
          <w:bCs/>
        </w:rPr>
        <w:t xml:space="preserve">personale degli istituti tecnici e della scuola secondaria di II grado </w:t>
      </w:r>
      <w:r w:rsidRPr="00AE15BD">
        <w:rPr>
          <w:rFonts w:ascii="Arial" w:hAnsi="Arial" w:cs="Arial"/>
        </w:rPr>
        <w:t xml:space="preserve">è aperta a chiunque abbia interesse ad approfondire l’argomento e si terrà il </w:t>
      </w:r>
      <w:r w:rsidRPr="00AE15BD">
        <w:rPr>
          <w:rFonts w:ascii="Arial" w:hAnsi="Arial" w:cs="Arial"/>
          <w:b/>
          <w:bCs/>
        </w:rPr>
        <w:t>29 aprile 2025 dalle ore 15:00 alle 19:00</w:t>
      </w:r>
      <w:r w:rsidRPr="00AE15BD">
        <w:rPr>
          <w:rFonts w:ascii="Arial" w:hAnsi="Arial" w:cs="Arial"/>
        </w:rPr>
        <w:t xml:space="preserve">. </w:t>
      </w:r>
    </w:p>
    <w:p w:rsidR="00EF0001" w:rsidRDefault="00AE15BD" w:rsidP="00AE15BD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AE15BD">
        <w:rPr>
          <w:rFonts w:ascii="Arial" w:hAnsi="Arial" w:cs="Arial"/>
          <w:sz w:val="24"/>
          <w:szCs w:val="24"/>
        </w:rPr>
        <w:t xml:space="preserve">Per partecipare occorre iscriversi </w:t>
      </w:r>
      <w:r w:rsidRPr="00AE15BD">
        <w:rPr>
          <w:rFonts w:ascii="Arial" w:hAnsi="Arial" w:cs="Arial"/>
          <w:b/>
          <w:bCs/>
          <w:sz w:val="24"/>
          <w:szCs w:val="24"/>
        </w:rPr>
        <w:t xml:space="preserve">compilando il modulo online </w:t>
      </w:r>
      <w:r w:rsidRPr="00AE15BD">
        <w:rPr>
          <w:rFonts w:ascii="Arial" w:hAnsi="Arial" w:cs="Arial"/>
          <w:sz w:val="24"/>
          <w:szCs w:val="24"/>
        </w:rPr>
        <w:t xml:space="preserve">raggiungibile a </w:t>
      </w:r>
      <w:r w:rsidRPr="00AE15BD">
        <w:rPr>
          <w:rFonts w:ascii="Arial" w:hAnsi="Arial" w:cs="Arial"/>
          <w:color w:val="0000FF"/>
          <w:sz w:val="24"/>
          <w:szCs w:val="24"/>
        </w:rPr>
        <w:t>questo link</w:t>
      </w:r>
      <w:r w:rsidRPr="00AE15BD">
        <w:rPr>
          <w:rFonts w:ascii="Arial" w:hAnsi="Arial" w:cs="Arial"/>
          <w:sz w:val="24"/>
          <w:szCs w:val="24"/>
        </w:rPr>
        <w:t xml:space="preserve">, anche indicato nella locandina allegata, </w:t>
      </w:r>
      <w:r w:rsidRPr="00AE15BD">
        <w:rPr>
          <w:rFonts w:ascii="Arial" w:hAnsi="Arial" w:cs="Arial"/>
          <w:b/>
          <w:bCs/>
          <w:sz w:val="24"/>
          <w:szCs w:val="24"/>
        </w:rPr>
        <w:t>entro le ore 10:00 di mercoledì 29 aprile 2026.</w:t>
      </w:r>
    </w:p>
    <w:p w:rsidR="00AE15BD" w:rsidRDefault="00AE15BD" w:rsidP="00AE15BD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AE15BD" w:rsidRPr="00AE15BD" w:rsidRDefault="00AE15BD" w:rsidP="00AE15BD">
      <w:pPr>
        <w:spacing w:line="360" w:lineRule="auto"/>
        <w:jc w:val="right"/>
        <w:rPr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FLC CGIL L’AQUILA</w:t>
      </w:r>
      <w:bookmarkStart w:id="0" w:name="_GoBack"/>
      <w:bookmarkEnd w:id="0"/>
    </w:p>
    <w:sectPr w:rsidR="00AE15BD" w:rsidRPr="00AE15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DE86AD"/>
    <w:multiLevelType w:val="hybridMultilevel"/>
    <w:tmpl w:val="B2D2242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54D52CA2"/>
    <w:multiLevelType w:val="hybridMultilevel"/>
    <w:tmpl w:val="1D2801D6"/>
    <w:lvl w:ilvl="0" w:tplc="FA448F9E">
      <w:start w:val="1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86A"/>
    <w:rsid w:val="0033386A"/>
    <w:rsid w:val="00AE15BD"/>
    <w:rsid w:val="00EF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EC427"/>
  <w15:chartTrackingRefBased/>
  <w15:docId w15:val="{F117ABB8-2248-4079-927A-9380EA86C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E15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3</cp:revision>
  <dcterms:created xsi:type="dcterms:W3CDTF">2026-04-24T06:14:00Z</dcterms:created>
  <dcterms:modified xsi:type="dcterms:W3CDTF">2026-04-24T06:18:00Z</dcterms:modified>
</cp:coreProperties>
</file>