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348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42"/>
        <w:gridCol w:w="3827"/>
        <w:gridCol w:w="4679"/>
      </w:tblGrid>
      <w:tr>
        <w:trPr>
          <w:trHeight w:val="1983" w:hRule="atLeast"/>
        </w:trPr>
        <w:tc>
          <w:tcPr>
            <w:tcW w:w="1842" w:type="dxa"/>
            <w:tcBorders/>
          </w:tcPr>
          <w:p>
            <w:pPr>
              <w:pStyle w:val="Normal"/>
              <w:ind w:firstLine="852" w:left="281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</w:rPr>
              <w:t xml:space="preserve">                         </w:t>
            </w:r>
            <w:r>
              <w:rPr/>
              <w:drawing>
                <wp:inline distT="0" distB="0" distL="0" distR="0">
                  <wp:extent cx="719455" cy="658495"/>
                  <wp:effectExtent l="0" t="0" r="0" b="0"/>
                  <wp:docPr id="1" name="Immagine 1" descr="C:\Users\Proteo\Desktop\UFFICIO DI PRESIDENZA\logo_pr_ross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C:\Users\Proteo\Desktop\UFFICIO DI PRESIDENZA\logo_pr_ross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65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before="0" w:after="200"/>
              <w:rPr>
                <w:rFonts w:ascii="Arial" w:hAnsi="Arial" w:cs="Arial"/>
                <w:i/>
                <w:i/>
                <w:color w:val="C00000"/>
                <w:kern w:val="2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C00000"/>
              </w:rPr>
              <w:t xml:space="preserve">        </w:t>
            </w:r>
            <w:r>
              <w:rPr>
                <w:rFonts w:cs="Arial" w:ascii="Arial" w:hAnsi="Arial"/>
                <w:b/>
                <w:color w:val="C00000"/>
              </w:rPr>
              <w:t xml:space="preserve">L’Aquila </w:t>
            </w:r>
          </w:p>
        </w:tc>
        <w:tc>
          <w:tcPr>
            <w:tcW w:w="3827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Fonts w:cs="Arial" w:ascii="Arial" w:hAnsi="Arial"/>
                <w:b/>
                <w:bCs/>
                <w:sz w:val="6"/>
                <w:szCs w:val="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Associazione professionale</w:t>
              <w:br/>
              <w:t>Proteo Fare Sapere</w:t>
            </w:r>
          </w:p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Soggetto qualificato alla formazione Decreto MIUR n°177/2000 e DM dell'8/06/2005</w:t>
            </w:r>
          </w:p>
        </w:tc>
        <w:tc>
          <w:tcPr>
            <w:tcW w:w="4679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color w:val="C00000"/>
                <w:sz w:val="21"/>
              </w:rPr>
            </w:pPr>
            <w:r>
              <w:rPr/>
              <w:drawing>
                <wp:anchor behindDoc="0" distT="0" distB="0" distL="0" distR="0" simplePos="0" locked="0" layoutInCell="0" allowOverlap="1" relativeHeight="5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708785" cy="1208405"/>
                  <wp:effectExtent l="0" t="0" r="0" b="0"/>
                  <wp:wrapSquare wrapText="largest"/>
                  <wp:docPr id="2" name="Immagin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785" cy="1208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/>
        <mc:AlternateContent>
          <mc:Choice Requires="wps">
            <w:drawing>
              <wp:inline distT="0" distB="0" distL="0" distR="0">
                <wp:extent cx="6263640" cy="19050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"/>
                        <wps:cNvSpPr/>
                      </wps:nvSpPr>
                      <wps:spPr>
                        <a:xfrm>
                          <a:off x="0" y="0"/>
                          <a:ext cx="6263640" cy="190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c00000" stroked="f" o:allowincell="f" style="position:absolute;margin-left:0pt;margin-top:-1.55pt;width:493.15pt;height:1.45pt;mso-wrap-style:none;v-text-anchor:middle;mso-position-horizontal:center;mso-position-vertical:top">
                <v:fill o:detectmouseclick="t" type="solid" color2="#3ffff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hd w:val="clear" w:color="auto" w:fill="C6D9F1" w:themeFill="text2" w:themeFillTint="33"/>
        <w:jc w:val="center"/>
        <w:rPr>
          <w:rFonts w:ascii="Arial" w:hAnsi="Arial" w:cs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L’ASSOCIAZIONE PROTEO FARE SAPERE e la  FLC CGIL L’Aquila </w:t>
      </w:r>
    </w:p>
    <w:p>
      <w:pPr>
        <w:pStyle w:val="Normal"/>
        <w:shd w:val="clear" w:color="auto" w:fill="C6D9F1" w:themeFill="text2" w:themeFillTint="33"/>
        <w:jc w:val="center"/>
        <w:rPr>
          <w:rFonts w:ascii="Arial" w:hAnsi="Arial" w:cs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organizzano un incontro informativo </w:t>
      </w:r>
    </w:p>
    <w:p>
      <w:pPr>
        <w:pStyle w:val="Normal"/>
        <w:shd w:val="clear" w:color="auto" w:fill="C6D9F1" w:themeFill="text2" w:themeFillTint="33"/>
        <w:spacing w:before="0" w:after="0"/>
        <w:jc w:val="center"/>
        <w:rPr>
          <w:rFonts w:ascii="Arial" w:hAnsi="Arial" w:cs="Arial"/>
          <w:b/>
          <w:i/>
          <w:i/>
          <w:iCs/>
          <w:color w:val="FF0000"/>
          <w:sz w:val="40"/>
          <w:szCs w:val="40"/>
        </w:rPr>
      </w:pPr>
      <w:r>
        <w:rPr>
          <w:rFonts w:cs="Arial" w:ascii="Arial" w:hAnsi="Arial"/>
          <w:b/>
          <w:i/>
          <w:iCs/>
          <w:color w:val="FF0000"/>
          <w:sz w:val="40"/>
          <w:szCs w:val="40"/>
        </w:rPr>
        <w:t xml:space="preserve">PER LA PREPARAZIONE AI CONCORSI </w:t>
      </w:r>
    </w:p>
    <w:p>
      <w:pPr>
        <w:pStyle w:val="Normal"/>
        <w:shd w:val="clear" w:color="auto" w:fill="C6D9F1" w:themeFill="text2" w:themeFillTint="33"/>
        <w:spacing w:before="0" w:after="0"/>
        <w:jc w:val="center"/>
        <w:rPr>
          <w:rFonts w:ascii="Arial" w:hAnsi="Arial" w:cs="Arial"/>
          <w:b/>
          <w:i/>
          <w:i/>
          <w:color w:val="FF0000"/>
          <w:sz w:val="40"/>
          <w:szCs w:val="40"/>
        </w:rPr>
      </w:pPr>
      <w:r>
        <w:rPr>
          <w:rFonts w:cs="Arial" w:ascii="Arial" w:hAnsi="Arial"/>
          <w:b/>
          <w:i/>
          <w:color w:val="FF0000"/>
          <w:sz w:val="40"/>
          <w:szCs w:val="40"/>
        </w:rPr>
        <w:t>PNRR scuola 2023</w:t>
      </w:r>
    </w:p>
    <w:p>
      <w:pPr>
        <w:pStyle w:val="Normal"/>
        <w:shd w:val="clear" w:color="auto" w:fill="C6D9F1" w:themeFill="text2" w:themeFillTint="33"/>
        <w:spacing w:before="0" w:after="0"/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cs="Arial" w:ascii="Arial" w:hAnsi="Arial"/>
          <w:b/>
          <w:i/>
          <w:iCs/>
          <w:sz w:val="28"/>
          <w:szCs w:val="28"/>
        </w:rPr>
        <w:t>per docenti di ogni ordine e grado</w:t>
      </w:r>
    </w:p>
    <w:p>
      <w:pPr>
        <w:pStyle w:val="Normal"/>
        <w:spacing w:lineRule="auto" w:line="240" w:before="0" w:after="0"/>
        <w:rPr>
          <w:rFonts w:ascii="Arial" w:hAnsi="Arial" w:cs="Arial"/>
          <w:color w:val="1A1A1A"/>
          <w:sz w:val="24"/>
          <w:szCs w:val="24"/>
        </w:rPr>
      </w:pPr>
      <w:r>
        <w:rPr>
          <w:rFonts w:cs="Arial" w:ascii="Arial" w:hAnsi="Arial"/>
          <w:color w:val="1A1A1A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color w:val="1A1A1A"/>
          <w:sz w:val="28"/>
          <w:szCs w:val="28"/>
        </w:rPr>
      </w:pPr>
      <w:r>
        <w:rPr>
          <w:rFonts w:cs="Arial" w:ascii="Arial" w:hAnsi="Arial"/>
          <w:color w:val="1A1A1A"/>
          <w:sz w:val="28"/>
          <w:szCs w:val="28"/>
        </w:rPr>
        <w:t xml:space="preserve">Vista la pubblicazione dei bandi di concorso per la scuola dell’infanzia, primaria e secondaria si invitano tutti gli interessati a partecipare </w:t>
      </w:r>
    </w:p>
    <w:p>
      <w:pPr>
        <w:pStyle w:val="Normal"/>
        <w:spacing w:before="0" w:after="0"/>
        <w:jc w:val="center"/>
        <w:rPr>
          <w:rFonts w:ascii="Arial" w:hAnsi="Arial" w:cs="Arial"/>
          <w:color w:val="1A1A1A"/>
          <w:sz w:val="28"/>
          <w:szCs w:val="28"/>
        </w:rPr>
      </w:pPr>
      <w:r>
        <w:rPr>
          <w:rFonts w:cs="Arial" w:ascii="Arial" w:hAnsi="Arial"/>
          <w:color w:val="1A1A1A"/>
          <w:sz w:val="28"/>
          <w:szCs w:val="28"/>
        </w:rPr>
        <w:t>in presenza o in videoconferenza</w:t>
      </w:r>
    </w:p>
    <w:p>
      <w:pPr>
        <w:pStyle w:val="Normal"/>
        <w:spacing w:before="0" w:after="0"/>
        <w:jc w:val="center"/>
        <w:rPr>
          <w:rFonts w:ascii="Arial" w:hAnsi="Arial" w:cs="Arial"/>
          <w:color w:val="1A1A1A"/>
          <w:sz w:val="16"/>
          <w:szCs w:val="16"/>
        </w:rPr>
      </w:pPr>
      <w:r>
        <w:rPr>
          <w:rFonts w:cs="Arial" w:ascii="Arial" w:hAnsi="Arial"/>
          <w:color w:val="1A1A1A"/>
          <w:sz w:val="16"/>
          <w:szCs w:val="16"/>
        </w:rPr>
      </w:r>
    </w:p>
    <w:p>
      <w:pPr>
        <w:pStyle w:val="Normal"/>
        <w:shd w:val="clear" w:color="auto" w:fill="92CDDC" w:themeFill="accent5" w:themeFillTint="99"/>
        <w:spacing w:before="0" w:after="0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cs="Arial" w:ascii="Arial" w:hAnsi="Arial"/>
          <w:color w:val="1A1A1A"/>
          <w:sz w:val="40"/>
          <w:szCs w:val="40"/>
        </w:rPr>
        <w:t>MERCOLEDì 10</w:t>
      </w:r>
      <w:r>
        <w:rPr>
          <w:rFonts w:cs="Arial" w:ascii="Arial" w:hAnsi="Arial"/>
          <w:color w:val="1A1A1A"/>
          <w:sz w:val="40"/>
          <w:szCs w:val="40"/>
        </w:rPr>
        <w:t xml:space="preserve"> GENNAIO </w:t>
      </w:r>
      <w:r>
        <w:rPr>
          <w:rFonts w:cs="Arial" w:ascii="Arial" w:hAnsi="Arial"/>
          <w:color w:val="000000"/>
          <w:sz w:val="40"/>
          <w:szCs w:val="40"/>
        </w:rPr>
        <w:t>2024</w:t>
      </w:r>
    </w:p>
    <w:p>
      <w:pPr>
        <w:pStyle w:val="Normal"/>
        <w:shd w:val="clear" w:color="auto" w:fill="92CDDC" w:themeFill="accent5" w:themeFillTint="99"/>
        <w:spacing w:before="0" w:after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cs="Arial" w:ascii="Arial" w:hAnsi="Arial"/>
          <w:color w:val="000000"/>
          <w:sz w:val="32"/>
          <w:szCs w:val="32"/>
        </w:rPr>
        <w:t>dalle 16.00 alle 18.00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Cs/>
          <w:color w:val="0070C0"/>
          <w:sz w:val="12"/>
          <w:szCs w:val="12"/>
          <w:lang w:eastAsia="it-IT"/>
        </w:rPr>
      </w:pPr>
      <w:r>
        <w:rPr>
          <w:rFonts w:cs="Arial" w:ascii="Arial" w:hAnsi="Arial"/>
          <w:b/>
          <w:bCs/>
          <w:color w:val="0070C0"/>
          <w:sz w:val="12"/>
          <w:szCs w:val="12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Cs/>
          <w:color w:val="0070C0"/>
          <w:sz w:val="28"/>
          <w:szCs w:val="28"/>
          <w:lang w:eastAsia="it-IT"/>
        </w:rPr>
      </w:pPr>
      <w:r>
        <w:rPr>
          <w:rFonts w:cs="Arial" w:ascii="Arial" w:hAnsi="Arial"/>
          <w:b/>
          <w:bCs/>
          <w:color w:val="0070C0"/>
          <w:sz w:val="28"/>
          <w:szCs w:val="28"/>
          <w:lang w:eastAsia="it-IT"/>
        </w:rPr>
        <w:t xml:space="preserve">nella sede della CAMERA DEL LAVORO, via Saragat snc, L’Aquila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(chi intende collegarsi da remoto, deve farne richiesta a &lt;aquila@flcgil.it&gt;)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cs="Arial" w:ascii="Arial" w:hAnsi="Arial"/>
          <w:b/>
          <w:color w:val="FF0000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cs="Arial" w:ascii="Arial" w:hAnsi="Arial"/>
          <w:b/>
          <w:color w:val="FF0000"/>
          <w:sz w:val="32"/>
          <w:szCs w:val="32"/>
        </w:rPr>
        <w:t>Tem</w:t>
      </w:r>
      <w:r>
        <w:rPr>
          <w:rFonts w:cs="Arial" w:ascii="Arial" w:hAnsi="Arial"/>
          <w:b/>
          <w:color w:val="FF0000"/>
          <w:sz w:val="32"/>
          <w:szCs w:val="32"/>
        </w:rPr>
        <w:t>a</w:t>
      </w:r>
      <w:r>
        <w:rPr>
          <w:rFonts w:cs="Arial" w:ascii="Arial" w:hAnsi="Arial"/>
          <w:b/>
          <w:color w:val="FF0000"/>
          <w:sz w:val="32"/>
          <w:szCs w:val="32"/>
        </w:rPr>
        <w:t xml:space="preserve"> dell'incontro: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 w:left="720"/>
        <w:contextualSpacing/>
        <w:rPr>
          <w:rFonts w:ascii="Arial" w:hAnsi="Arial" w:cs="Arial"/>
          <w:color w:val="1A1A1A"/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40"/>
          <w:szCs w:val="40"/>
        </w:rPr>
      </w:pPr>
      <w:r>
        <w:rPr>
          <w:rFonts w:cs="Arial" w:ascii="Arial" w:hAnsi="Arial"/>
          <w:color w:val="1A1A1A"/>
          <w:sz w:val="40"/>
          <w:szCs w:val="40"/>
        </w:rPr>
        <w:t>Programma del corso di formazione</w:t>
      </w:r>
    </w:p>
    <w:p>
      <w:pPr>
        <w:pStyle w:val="Normal"/>
        <w:spacing w:lineRule="auto" w:line="240" w:before="0" w:after="0"/>
        <w:rPr>
          <w:rFonts w:ascii="Arial" w:hAnsi="Arial" w:cs="Arial"/>
          <w:color w:val="1A1A1A"/>
          <w:sz w:val="6"/>
          <w:szCs w:val="6"/>
        </w:rPr>
      </w:pPr>
      <w:r>
        <w:rPr>
          <w:rFonts w:cs="Arial" w:ascii="Arial" w:hAnsi="Arial"/>
          <w:color w:val="1A1A1A"/>
          <w:sz w:val="6"/>
          <w:szCs w:val="6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1A1A1A"/>
          <w:sz w:val="12"/>
          <w:szCs w:val="12"/>
        </w:rPr>
      </w:pPr>
      <w:r>
        <w:rPr>
          <w:rFonts w:cs="Arial" w:ascii="Arial" w:hAnsi="Arial"/>
          <w:color w:val="1A1A1A"/>
          <w:sz w:val="12"/>
          <w:szCs w:val="12"/>
        </w:rPr>
      </w:r>
    </w:p>
    <w:tbl>
      <w:tblPr>
        <w:tblpPr w:vertAnchor="text" w:horzAnchor="page" w:leftFromText="141" w:rightFromText="141" w:tblpX="1398" w:tblpY="62"/>
        <w:tblW w:w="9287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287"/>
      </w:tblGrid>
      <w:tr>
        <w:trPr>
          <w:trHeight w:val="660" w:hRule="atLeast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ind w:left="142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Responsabile dei corsi: prof. Carlo Fonzi  -</w:t>
            </w:r>
          </w:p>
          <w:p>
            <w:pPr>
              <w:pStyle w:val="Normal"/>
              <w:spacing w:lineRule="auto" w:line="240" w:before="0" w:after="0"/>
              <w:ind w:left="142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presidente Proteo Fare Sapere  L’Aquila - tel 334 2386080 </w:t>
            </w:r>
          </w:p>
          <w:p>
            <w:pPr>
              <w:pStyle w:val="Normal"/>
              <w:spacing w:lineRule="auto" w:line="240" w:before="0" w:after="0"/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</w:rPr>
              <w:t>email: &lt;</w:t>
            </w:r>
            <w:hyperlink r:id="rId4">
              <w:r>
                <w:rPr>
                  <w:rStyle w:val="Hyperlink"/>
                </w:rPr>
                <w:t>laquila@proteofaresapere.it</w:t>
              </w:r>
            </w:hyperlink>
            <w:r>
              <w:rPr>
                <w:rFonts w:cs="Arial" w:ascii="Arial" w:hAnsi="Arial"/>
              </w:rPr>
              <w:t>&gt;</w:t>
            </w:r>
          </w:p>
        </w:tc>
      </w:tr>
    </w:tbl>
    <w:p>
      <w:pPr>
        <w:pStyle w:val="Normal"/>
        <w:rPr>
          <w:rFonts w:ascii="Arial" w:hAnsi="Arial" w:cs="Arial"/>
          <w:color w:val="0000FF"/>
          <w:sz w:val="6"/>
          <w:szCs w:val="6"/>
        </w:rPr>
      </w:pPr>
      <w:r>
        <w:rPr>
          <w:rFonts w:cs="Arial" w:ascii="Arial" w:hAnsi="Arial"/>
          <w:color w:val="0000FF"/>
          <w:sz w:val="6"/>
          <w:szCs w:val="6"/>
        </w:rPr>
      </w:r>
    </w:p>
    <w:p>
      <w:pPr>
        <w:pStyle w:val="Normal"/>
        <w:shd w:val="clear" w:color="auto" w:fill="FABF8F" w:themeFill="accent6" w:themeFillTint="99"/>
        <w:jc w:val="both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  <w:shd w:fill="FFFFFF" w:val="clear"/>
        </w:rPr>
        <w:t>L’iniziativa essendo organizzata da soggetto qualificato per l’aggiornamento (Direttiva 170/2016) è automaticamente autorizzata ai sensi degli artt. 64 e 67 CCNL 2006/2009 del Comparto Scuola), con esonero dal servizio e con sostituzione ai sensi della normativa sulle supplenze brevi e come formazione e aggiornamento dei Dirigenti Scolastici ai sensi dell'art. 21 CCNL 11/4/2006 Area V e dispone dell’autorizzazione alla partecipazione in</w:t>
      </w:r>
      <w:r>
        <w:rPr>
          <w:rFonts w:cs="Arial" w:ascii="Arial" w:hAnsi="Arial"/>
          <w:i/>
          <w:iCs/>
          <w:sz w:val="24"/>
          <w:szCs w:val="24"/>
        </w:rPr>
        <w:t xml:space="preserve"> orario di servizio.</w:t>
      </w:r>
    </w:p>
    <w:p>
      <w:pPr>
        <w:pStyle w:val="Normal"/>
        <w:spacing w:lineRule="auto" w:line="240" w:before="0" w:after="0"/>
        <w:ind w:left="567" w:right="567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 xml:space="preserve">Associazione Proteo Fare Sapere L’Aquila </w:t>
      </w:r>
    </w:p>
    <w:p>
      <w:pPr>
        <w:pStyle w:val="Normal"/>
        <w:spacing w:lineRule="auto" w:line="240" w:before="0" w:after="0"/>
        <w:ind w:left="567" w:right="567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 xml:space="preserve">C.F. 93035570667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  <w:b/>
          <w:sz w:val="16"/>
          <w:szCs w:val="16"/>
        </w:rPr>
        <w:t xml:space="preserve">Via Saragat s.n.c.  – 67100 L’AQUILA - Tel. 334 2386080 </w:t>
      </w:r>
    </w:p>
    <w:sectPr>
      <w:type w:val="nextPage"/>
      <w:pgSz w:w="11906" w:h="16838"/>
      <w:pgMar w:left="1134" w:right="1134" w:gutter="0" w:header="0" w:top="1135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83a8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b107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3945"/>
    <w:rPr>
      <w:color w:themeColor="hyperlink" w:val="0000FF"/>
      <w:u w:val="single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1072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e61"/>
    <w:pPr>
      <w:spacing w:before="0" w:after="200"/>
      <w:ind w:left="720"/>
      <w:contextualSpacing/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laquila@proteofaresapere.it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LibreOffice/7.6.0.3$Windows_X86_64 LibreOffice_project/69edd8b8ebc41d00b4de3915dc82f8f0fc3b6265</Application>
  <AppVersion>15.0000</AppVersion>
  <Pages>1</Pages>
  <Words>205</Words>
  <Characters>1243</Characters>
  <CharactersWithSpaces>1471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2023-12-24T09:17:00Z</dcterms:created>
  <dc:creator>Penny</dc:creator>
  <dc:description/>
  <dc:language>it-IT</dc:language>
  <cp:lastModifiedBy/>
  <cp:lastPrinted>2023-12-13T22:43:00Z</cp:lastPrinted>
  <dcterms:modified xsi:type="dcterms:W3CDTF">2023-12-24T10:23:02Z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